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AF8A8C" w14:textId="79F42D53" w:rsidR="00143353" w:rsidRPr="00081ED9" w:rsidRDefault="0032227F" w:rsidP="008C0886">
      <w:pPr>
        <w:rPr>
          <w:rFonts w:ascii="Times New Roman" w:hAnsi="Times New Roman" w:cs="Times New Roman"/>
          <w:sz w:val="24"/>
          <w:szCs w:val="24"/>
        </w:rPr>
      </w:pPr>
      <w:r w:rsidRPr="0032227F">
        <w:rPr>
          <w:rFonts w:ascii="Times New Roman" w:hAnsi="Times New Roman" w:cs="Times New Roman"/>
          <w:sz w:val="24"/>
          <w:szCs w:val="24"/>
        </w:rPr>
        <w:t xml:space="preserve">Текст маркування </w:t>
      </w:r>
      <w:r w:rsidR="00081ED9"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ЗЕСТ </w:t>
      </w:r>
      <w:proofErr w:type="spellStart"/>
      <w:r w:rsidR="00081ED9" w:rsidRPr="00081ED9">
        <w:rPr>
          <w:rFonts w:ascii="Times New Roman" w:hAnsi="Times New Roman" w:cs="Times New Roman"/>
          <w:sz w:val="24"/>
          <w:szCs w:val="24"/>
          <w:lang w:val="ru-UA"/>
        </w:rPr>
        <w:t>Магній</w:t>
      </w:r>
      <w:proofErr w:type="spellEnd"/>
      <w:r w:rsidR="00081ED9"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Хелат/ZEST® </w:t>
      </w:r>
      <w:proofErr w:type="spellStart"/>
      <w:r w:rsidR="00081ED9" w:rsidRPr="00081ED9">
        <w:rPr>
          <w:rFonts w:ascii="Times New Roman" w:hAnsi="Times New Roman" w:cs="Times New Roman"/>
          <w:sz w:val="24"/>
          <w:szCs w:val="24"/>
          <w:lang w:val="ru-UA"/>
        </w:rPr>
        <w:t>Magnesium</w:t>
      </w:r>
      <w:proofErr w:type="spellEnd"/>
      <w:r w:rsidR="00081ED9"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="00081ED9" w:rsidRPr="00081ED9">
        <w:rPr>
          <w:rFonts w:ascii="Times New Roman" w:hAnsi="Times New Roman" w:cs="Times New Roman"/>
          <w:sz w:val="24"/>
          <w:szCs w:val="24"/>
          <w:lang w:val="ru-UA"/>
        </w:rPr>
        <w:t>Chelate</w:t>
      </w:r>
      <w:proofErr w:type="spellEnd"/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5098"/>
        <w:gridCol w:w="2835"/>
      </w:tblGrid>
      <w:tr w:rsidR="008C0886" w14:paraId="1FEAAA9E" w14:textId="77777777" w:rsidTr="00085049">
        <w:tc>
          <w:tcPr>
            <w:tcW w:w="5098" w:type="dxa"/>
          </w:tcPr>
          <w:p w14:paraId="705D2FD7" w14:textId="3A371440" w:rsidR="008C0886" w:rsidRPr="007275AE" w:rsidRDefault="008C0886" w:rsidP="000A352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75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Інгредієнти</w:t>
            </w:r>
          </w:p>
        </w:tc>
        <w:tc>
          <w:tcPr>
            <w:tcW w:w="2835" w:type="dxa"/>
          </w:tcPr>
          <w:p w14:paraId="420132A8" w14:textId="0E84649D" w:rsidR="008C0886" w:rsidRPr="007275AE" w:rsidRDefault="008C0886" w:rsidP="000A352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75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 1 капсулу</w:t>
            </w:r>
          </w:p>
        </w:tc>
      </w:tr>
      <w:tr w:rsidR="008C0886" w14:paraId="7E5C2320" w14:textId="77777777" w:rsidTr="00085049">
        <w:tc>
          <w:tcPr>
            <w:tcW w:w="5098" w:type="dxa"/>
          </w:tcPr>
          <w:p w14:paraId="0BC15B79" w14:textId="337509C1" w:rsidR="008C0886" w:rsidRPr="008C0886" w:rsidRDefault="00081ED9" w:rsidP="000A35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ED9">
              <w:rPr>
                <w:rFonts w:ascii="Times New Roman" w:hAnsi="Times New Roman" w:cs="Times New Roman"/>
                <w:sz w:val="24"/>
                <w:szCs w:val="24"/>
                <w:lang w:val="ru-UA"/>
              </w:rPr>
              <w:t>Магній1 (</w:t>
            </w:r>
            <w:proofErr w:type="spellStart"/>
            <w:r w:rsidRPr="00081ED9">
              <w:rPr>
                <w:rFonts w:ascii="Times New Roman" w:hAnsi="Times New Roman" w:cs="Times New Roman"/>
                <w:sz w:val="24"/>
                <w:szCs w:val="24"/>
                <w:lang w:val="ru-UA"/>
              </w:rPr>
              <w:t>бісгліцинат</w:t>
            </w:r>
            <w:proofErr w:type="spellEnd"/>
            <w:r w:rsidRPr="00081ED9">
              <w:rPr>
                <w:rFonts w:ascii="Times New Roman" w:hAnsi="Times New Roman" w:cs="Times New Roman"/>
                <w:sz w:val="24"/>
                <w:szCs w:val="24"/>
                <w:lang w:val="ru-UA"/>
              </w:rPr>
              <w:t xml:space="preserve"> </w:t>
            </w:r>
            <w:proofErr w:type="spellStart"/>
            <w:r w:rsidRPr="00081ED9">
              <w:rPr>
                <w:rFonts w:ascii="Times New Roman" w:hAnsi="Times New Roman" w:cs="Times New Roman"/>
                <w:sz w:val="24"/>
                <w:szCs w:val="24"/>
                <w:lang w:val="ru-UA"/>
              </w:rPr>
              <w:t>магнію</w:t>
            </w:r>
            <w:proofErr w:type="spellEnd"/>
            <w:r w:rsidRPr="00081ED9">
              <w:rPr>
                <w:rFonts w:ascii="Times New Roman" w:hAnsi="Times New Roman" w:cs="Times New Roman"/>
                <w:sz w:val="24"/>
                <w:szCs w:val="24"/>
                <w:lang w:val="ru-UA"/>
              </w:rPr>
              <w:t>)</w:t>
            </w:r>
          </w:p>
        </w:tc>
        <w:tc>
          <w:tcPr>
            <w:tcW w:w="2835" w:type="dxa"/>
          </w:tcPr>
          <w:p w14:paraId="13DEF213" w14:textId="44E8D015" w:rsidR="008C0886" w:rsidRPr="007275AE" w:rsidRDefault="00081ED9" w:rsidP="000A35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ED9">
              <w:rPr>
                <w:rFonts w:ascii="Times New Roman" w:hAnsi="Times New Roman" w:cs="Times New Roman"/>
                <w:sz w:val="24"/>
                <w:szCs w:val="24"/>
                <w:lang w:val="ru-UA"/>
              </w:rPr>
              <w:t xml:space="preserve">67 (518) </w:t>
            </w:r>
            <w:proofErr w:type="spellStart"/>
            <w:r w:rsidRPr="00081ED9">
              <w:rPr>
                <w:rFonts w:ascii="Times New Roman" w:hAnsi="Times New Roman" w:cs="Times New Roman"/>
                <w:sz w:val="24"/>
                <w:szCs w:val="24"/>
                <w:lang w:val="ru-UA"/>
              </w:rPr>
              <w:t>mg</w:t>
            </w:r>
            <w:proofErr w:type="spellEnd"/>
            <w:r w:rsidRPr="00081ED9">
              <w:rPr>
                <w:rFonts w:ascii="Times New Roman" w:hAnsi="Times New Roman" w:cs="Times New Roman"/>
                <w:sz w:val="24"/>
                <w:szCs w:val="24"/>
                <w:lang w:val="ru-UA"/>
              </w:rPr>
              <w:t xml:space="preserve"> (мг)</w:t>
            </w:r>
          </w:p>
        </w:tc>
      </w:tr>
      <w:tr w:rsidR="008C0886" w14:paraId="225025F6" w14:textId="77777777" w:rsidTr="00085049">
        <w:tc>
          <w:tcPr>
            <w:tcW w:w="5098" w:type="dxa"/>
          </w:tcPr>
          <w:p w14:paraId="08A02D38" w14:textId="3E69F662" w:rsidR="008C0886" w:rsidRPr="007275AE" w:rsidRDefault="00081ED9" w:rsidP="000A35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ED9">
              <w:rPr>
                <w:rFonts w:ascii="Times New Roman" w:hAnsi="Times New Roman" w:cs="Times New Roman"/>
                <w:sz w:val="24"/>
                <w:szCs w:val="24"/>
                <w:lang w:val="ru-UA"/>
              </w:rPr>
              <w:t xml:space="preserve">Магній1 (оротат </w:t>
            </w:r>
            <w:proofErr w:type="spellStart"/>
            <w:r w:rsidRPr="00081ED9">
              <w:rPr>
                <w:rFonts w:ascii="Times New Roman" w:hAnsi="Times New Roman" w:cs="Times New Roman"/>
                <w:sz w:val="24"/>
                <w:szCs w:val="24"/>
                <w:lang w:val="ru-UA"/>
              </w:rPr>
              <w:t>магнію</w:t>
            </w:r>
            <w:proofErr w:type="spellEnd"/>
            <w:r w:rsidRPr="00081ED9">
              <w:rPr>
                <w:rFonts w:ascii="Times New Roman" w:hAnsi="Times New Roman" w:cs="Times New Roman"/>
                <w:sz w:val="24"/>
                <w:szCs w:val="24"/>
                <w:lang w:val="ru-UA"/>
              </w:rPr>
              <w:t>)</w:t>
            </w:r>
          </w:p>
        </w:tc>
        <w:tc>
          <w:tcPr>
            <w:tcW w:w="2835" w:type="dxa"/>
          </w:tcPr>
          <w:p w14:paraId="03F36B34" w14:textId="3AC94B40" w:rsidR="008C0886" w:rsidRPr="007275AE" w:rsidRDefault="00081ED9" w:rsidP="000A35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ED9">
              <w:rPr>
                <w:rFonts w:ascii="Times New Roman" w:hAnsi="Times New Roman" w:cs="Times New Roman"/>
                <w:sz w:val="24"/>
                <w:szCs w:val="24"/>
                <w:lang w:val="ru-UA"/>
              </w:rPr>
              <w:t xml:space="preserve">1,5 (27) </w:t>
            </w:r>
            <w:proofErr w:type="spellStart"/>
            <w:r w:rsidRPr="00081ED9">
              <w:rPr>
                <w:rFonts w:ascii="Times New Roman" w:hAnsi="Times New Roman" w:cs="Times New Roman"/>
                <w:sz w:val="24"/>
                <w:szCs w:val="24"/>
                <w:lang w:val="ru-UA"/>
              </w:rPr>
              <w:t>mg</w:t>
            </w:r>
            <w:proofErr w:type="spellEnd"/>
            <w:r w:rsidRPr="00081ED9">
              <w:rPr>
                <w:rFonts w:ascii="Times New Roman" w:hAnsi="Times New Roman" w:cs="Times New Roman"/>
                <w:sz w:val="24"/>
                <w:szCs w:val="24"/>
                <w:lang w:val="ru-UA"/>
              </w:rPr>
              <w:t xml:space="preserve"> (мг</w:t>
            </w:r>
            <w:r w:rsidR="002B1A39">
              <w:rPr>
                <w:rFonts w:ascii="Times New Roman" w:hAnsi="Times New Roman" w:cs="Times New Roman"/>
                <w:sz w:val="24"/>
                <w:szCs w:val="24"/>
                <w:lang w:val="ru-UA"/>
              </w:rPr>
              <w:t>)</w:t>
            </w:r>
          </w:p>
        </w:tc>
      </w:tr>
      <w:tr w:rsidR="008C0886" w14:paraId="4049612B" w14:textId="77777777" w:rsidTr="00085049">
        <w:tc>
          <w:tcPr>
            <w:tcW w:w="5098" w:type="dxa"/>
          </w:tcPr>
          <w:p w14:paraId="77CD007E" w14:textId="21434DEE" w:rsidR="008C0886" w:rsidRPr="007275AE" w:rsidRDefault="00081ED9" w:rsidP="000A35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ED9">
              <w:rPr>
                <w:rFonts w:ascii="Times New Roman" w:hAnsi="Times New Roman" w:cs="Times New Roman"/>
                <w:sz w:val="24"/>
                <w:szCs w:val="24"/>
                <w:lang w:val="ru-UA"/>
              </w:rPr>
              <w:t>Магній1 (</w:t>
            </w:r>
            <w:proofErr w:type="spellStart"/>
            <w:r w:rsidRPr="00081ED9">
              <w:rPr>
                <w:rFonts w:ascii="Times New Roman" w:hAnsi="Times New Roman" w:cs="Times New Roman"/>
                <w:sz w:val="24"/>
                <w:szCs w:val="24"/>
                <w:lang w:val="ru-UA"/>
              </w:rPr>
              <w:t>малат</w:t>
            </w:r>
            <w:proofErr w:type="spellEnd"/>
            <w:r w:rsidRPr="00081ED9">
              <w:rPr>
                <w:rFonts w:ascii="Times New Roman" w:hAnsi="Times New Roman" w:cs="Times New Roman"/>
                <w:sz w:val="24"/>
                <w:szCs w:val="24"/>
                <w:lang w:val="ru-UA"/>
              </w:rPr>
              <w:t xml:space="preserve"> </w:t>
            </w:r>
            <w:proofErr w:type="spellStart"/>
            <w:r w:rsidRPr="00081ED9">
              <w:rPr>
                <w:rFonts w:ascii="Times New Roman" w:hAnsi="Times New Roman" w:cs="Times New Roman"/>
                <w:sz w:val="24"/>
                <w:szCs w:val="24"/>
                <w:lang w:val="ru-UA"/>
              </w:rPr>
              <w:t>магнію</w:t>
            </w:r>
            <w:proofErr w:type="spellEnd"/>
            <w:r w:rsidRPr="00081ED9">
              <w:rPr>
                <w:rFonts w:ascii="Times New Roman" w:hAnsi="Times New Roman" w:cs="Times New Roman"/>
                <w:sz w:val="24"/>
                <w:szCs w:val="24"/>
                <w:lang w:val="ru-UA"/>
              </w:rPr>
              <w:t>)</w:t>
            </w:r>
          </w:p>
        </w:tc>
        <w:tc>
          <w:tcPr>
            <w:tcW w:w="2835" w:type="dxa"/>
          </w:tcPr>
          <w:p w14:paraId="0E98CF79" w14:textId="7381F340" w:rsidR="008C0886" w:rsidRPr="007275AE" w:rsidRDefault="00081ED9" w:rsidP="000A35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ED9">
              <w:rPr>
                <w:rFonts w:ascii="Times New Roman" w:hAnsi="Times New Roman" w:cs="Times New Roman"/>
                <w:sz w:val="24"/>
                <w:szCs w:val="24"/>
                <w:lang w:val="ru-UA"/>
              </w:rPr>
              <w:t xml:space="preserve">5 (48) </w:t>
            </w:r>
            <w:proofErr w:type="spellStart"/>
            <w:r w:rsidRPr="00081ED9">
              <w:rPr>
                <w:rFonts w:ascii="Times New Roman" w:hAnsi="Times New Roman" w:cs="Times New Roman"/>
                <w:sz w:val="24"/>
                <w:szCs w:val="24"/>
                <w:lang w:val="ru-UA"/>
              </w:rPr>
              <w:t>mg</w:t>
            </w:r>
            <w:proofErr w:type="spellEnd"/>
            <w:r w:rsidRPr="00081ED9">
              <w:rPr>
                <w:rFonts w:ascii="Times New Roman" w:hAnsi="Times New Roman" w:cs="Times New Roman"/>
                <w:sz w:val="24"/>
                <w:szCs w:val="24"/>
                <w:lang w:val="ru-UA"/>
              </w:rPr>
              <w:t xml:space="preserve"> (мг)</w:t>
            </w:r>
          </w:p>
        </w:tc>
      </w:tr>
      <w:tr w:rsidR="008C0886" w14:paraId="37A3BAEE" w14:textId="77777777" w:rsidTr="00085049">
        <w:tc>
          <w:tcPr>
            <w:tcW w:w="5098" w:type="dxa"/>
          </w:tcPr>
          <w:p w14:paraId="148BAF99" w14:textId="54623C34" w:rsidR="008C0886" w:rsidRPr="008C0886" w:rsidRDefault="00081ED9" w:rsidP="000A35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ED9">
              <w:rPr>
                <w:rFonts w:ascii="Times New Roman" w:hAnsi="Times New Roman" w:cs="Times New Roman"/>
                <w:sz w:val="24"/>
                <w:szCs w:val="24"/>
                <w:lang w:val="ru-UA"/>
              </w:rPr>
              <w:t>Магній1 (</w:t>
            </w:r>
            <w:proofErr w:type="spellStart"/>
            <w:r w:rsidRPr="00081ED9">
              <w:rPr>
                <w:rFonts w:ascii="Times New Roman" w:hAnsi="Times New Roman" w:cs="Times New Roman"/>
                <w:sz w:val="24"/>
                <w:szCs w:val="24"/>
                <w:lang w:val="ru-UA"/>
              </w:rPr>
              <w:t>таурат</w:t>
            </w:r>
            <w:proofErr w:type="spellEnd"/>
            <w:r w:rsidRPr="00081ED9">
              <w:rPr>
                <w:rFonts w:ascii="Times New Roman" w:hAnsi="Times New Roman" w:cs="Times New Roman"/>
                <w:sz w:val="24"/>
                <w:szCs w:val="24"/>
                <w:lang w:val="ru-UA"/>
              </w:rPr>
              <w:t xml:space="preserve"> </w:t>
            </w:r>
            <w:proofErr w:type="spellStart"/>
            <w:r w:rsidRPr="00081ED9">
              <w:rPr>
                <w:rFonts w:ascii="Times New Roman" w:hAnsi="Times New Roman" w:cs="Times New Roman"/>
                <w:sz w:val="24"/>
                <w:szCs w:val="24"/>
                <w:lang w:val="ru-UA"/>
              </w:rPr>
              <w:t>магнію</w:t>
            </w:r>
            <w:proofErr w:type="spellEnd"/>
            <w:r w:rsidRPr="00081ED9">
              <w:rPr>
                <w:rFonts w:ascii="Times New Roman" w:hAnsi="Times New Roman" w:cs="Times New Roman"/>
                <w:sz w:val="24"/>
                <w:szCs w:val="24"/>
                <w:lang w:val="ru-UA"/>
              </w:rPr>
              <w:t>)</w:t>
            </w:r>
          </w:p>
        </w:tc>
        <w:tc>
          <w:tcPr>
            <w:tcW w:w="2835" w:type="dxa"/>
          </w:tcPr>
          <w:p w14:paraId="4DDC491D" w14:textId="3FAF022C" w:rsidR="008C0886" w:rsidRDefault="00081ED9" w:rsidP="000A35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ED9">
              <w:rPr>
                <w:rFonts w:ascii="Times New Roman" w:hAnsi="Times New Roman" w:cs="Times New Roman"/>
                <w:sz w:val="24"/>
                <w:szCs w:val="24"/>
                <w:lang w:val="ru-UA"/>
              </w:rPr>
              <w:t xml:space="preserve">1,5 (22) </w:t>
            </w:r>
            <w:proofErr w:type="spellStart"/>
            <w:r w:rsidRPr="00081ED9">
              <w:rPr>
                <w:rFonts w:ascii="Times New Roman" w:hAnsi="Times New Roman" w:cs="Times New Roman"/>
                <w:sz w:val="24"/>
                <w:szCs w:val="24"/>
                <w:lang w:val="ru-UA"/>
              </w:rPr>
              <w:t>mg</w:t>
            </w:r>
            <w:proofErr w:type="spellEnd"/>
            <w:r w:rsidRPr="00081ED9">
              <w:rPr>
                <w:rFonts w:ascii="Times New Roman" w:hAnsi="Times New Roman" w:cs="Times New Roman"/>
                <w:sz w:val="24"/>
                <w:szCs w:val="24"/>
                <w:lang w:val="ru-UA"/>
              </w:rPr>
              <w:t xml:space="preserve"> (мг)</w:t>
            </w:r>
          </w:p>
        </w:tc>
      </w:tr>
      <w:tr w:rsidR="008C0886" w14:paraId="2E38D383" w14:textId="77777777" w:rsidTr="00085049">
        <w:trPr>
          <w:trHeight w:val="70"/>
        </w:trPr>
        <w:tc>
          <w:tcPr>
            <w:tcW w:w="5098" w:type="dxa"/>
          </w:tcPr>
          <w:p w14:paraId="5A219366" w14:textId="7A806D12" w:rsidR="008C0886" w:rsidRPr="00085049" w:rsidRDefault="00081ED9" w:rsidP="000A35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1ED9">
              <w:rPr>
                <w:rFonts w:ascii="Times New Roman" w:hAnsi="Times New Roman" w:cs="Times New Roman"/>
                <w:sz w:val="24"/>
                <w:szCs w:val="24"/>
                <w:lang w:val="ru-UA"/>
              </w:rPr>
              <w:t>Вітамін</w:t>
            </w:r>
            <w:proofErr w:type="spellEnd"/>
            <w:r w:rsidRPr="00081ED9">
              <w:rPr>
                <w:rFonts w:ascii="Times New Roman" w:hAnsi="Times New Roman" w:cs="Times New Roman"/>
                <w:sz w:val="24"/>
                <w:szCs w:val="24"/>
                <w:lang w:val="ru-UA"/>
              </w:rPr>
              <w:t xml:space="preserve"> B6 (</w:t>
            </w:r>
            <w:proofErr w:type="spellStart"/>
            <w:r w:rsidRPr="00081ED9">
              <w:rPr>
                <w:rFonts w:ascii="Times New Roman" w:hAnsi="Times New Roman" w:cs="Times New Roman"/>
                <w:sz w:val="24"/>
                <w:szCs w:val="24"/>
                <w:lang w:val="ru-UA"/>
              </w:rPr>
              <w:t>піридоксину</w:t>
            </w:r>
            <w:proofErr w:type="spellEnd"/>
            <w:r w:rsidRPr="00081ED9">
              <w:rPr>
                <w:rFonts w:ascii="Times New Roman" w:hAnsi="Times New Roman" w:cs="Times New Roman"/>
                <w:sz w:val="24"/>
                <w:szCs w:val="24"/>
                <w:lang w:val="ru-UA"/>
              </w:rPr>
              <w:t xml:space="preserve"> </w:t>
            </w:r>
            <w:proofErr w:type="spellStart"/>
            <w:r w:rsidRPr="00081ED9">
              <w:rPr>
                <w:rFonts w:ascii="Times New Roman" w:hAnsi="Times New Roman" w:cs="Times New Roman"/>
                <w:sz w:val="24"/>
                <w:szCs w:val="24"/>
                <w:lang w:val="ru-UA"/>
              </w:rPr>
              <w:t>гідрохлорид</w:t>
            </w:r>
            <w:proofErr w:type="spellEnd"/>
            <w:r w:rsidRPr="00081ED9">
              <w:rPr>
                <w:rFonts w:ascii="Times New Roman" w:hAnsi="Times New Roman" w:cs="Times New Roman"/>
                <w:sz w:val="24"/>
                <w:szCs w:val="24"/>
                <w:lang w:val="ru-UA"/>
              </w:rPr>
              <w:t>)</w:t>
            </w:r>
          </w:p>
        </w:tc>
        <w:tc>
          <w:tcPr>
            <w:tcW w:w="2835" w:type="dxa"/>
          </w:tcPr>
          <w:p w14:paraId="552095A8" w14:textId="5E3EFA4C" w:rsidR="008C0886" w:rsidRPr="00085049" w:rsidRDefault="00081ED9" w:rsidP="000A35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ED9">
              <w:rPr>
                <w:rFonts w:ascii="Times New Roman" w:hAnsi="Times New Roman" w:cs="Times New Roman"/>
                <w:sz w:val="24"/>
                <w:szCs w:val="24"/>
                <w:lang w:val="ru-UA"/>
              </w:rPr>
              <w:t xml:space="preserve">5 (6,5) </w:t>
            </w:r>
            <w:proofErr w:type="spellStart"/>
            <w:r w:rsidRPr="00081ED9">
              <w:rPr>
                <w:rFonts w:ascii="Times New Roman" w:hAnsi="Times New Roman" w:cs="Times New Roman"/>
                <w:sz w:val="24"/>
                <w:szCs w:val="24"/>
                <w:lang w:val="ru-UA"/>
              </w:rPr>
              <w:t>mg</w:t>
            </w:r>
            <w:proofErr w:type="spellEnd"/>
            <w:r w:rsidRPr="00081ED9">
              <w:rPr>
                <w:rFonts w:ascii="Times New Roman" w:hAnsi="Times New Roman" w:cs="Times New Roman"/>
                <w:sz w:val="24"/>
                <w:szCs w:val="24"/>
                <w:lang w:val="ru-UA"/>
              </w:rPr>
              <w:t xml:space="preserve"> (мг)</w:t>
            </w:r>
          </w:p>
        </w:tc>
      </w:tr>
    </w:tbl>
    <w:p w14:paraId="333FA8BF" w14:textId="77777777" w:rsidR="00081ED9" w:rsidRPr="00081ED9" w:rsidRDefault="00081ED9" w:rsidP="00081ED9">
      <w:pPr>
        <w:rPr>
          <w:rFonts w:ascii="Times New Roman" w:hAnsi="Times New Roman" w:cs="Times New Roman"/>
          <w:sz w:val="24"/>
          <w:szCs w:val="24"/>
          <w:lang w:val="ru-UA"/>
        </w:rPr>
      </w:pPr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1 –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Загальна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кількість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магнію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у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складі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на 1 капсулу – 75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mg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(мг).</w:t>
      </w:r>
    </w:p>
    <w:p w14:paraId="2120BC1C" w14:textId="6D90F9AD" w:rsidR="00081ED9" w:rsidRDefault="00081ED9" w:rsidP="00081ED9">
      <w:pPr>
        <w:rPr>
          <w:rFonts w:ascii="Times New Roman" w:hAnsi="Times New Roman" w:cs="Times New Roman"/>
          <w:sz w:val="24"/>
          <w:szCs w:val="24"/>
          <w:lang w:val="ru-UA"/>
        </w:rPr>
      </w:pPr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>Склад:</w:t>
      </w:r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бісгліцинат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магнію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,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оболонка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капсули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гідроксипропілметилцелюлоза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,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малат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магнію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>, оротат</w:t>
      </w:r>
      <w:r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магнію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,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таурат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магнію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,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наповнювач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целюлоза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мікрокристалічна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,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піридоксину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гідрохлорид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,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антиспікаючі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агенти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: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діоксид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кремнію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,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стеарат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магнію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;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зв’язуючі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агенти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: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каррагінан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, вода;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затемнюючий</w:t>
      </w:r>
      <w:proofErr w:type="spellEnd"/>
      <w:r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агент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діоксид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титану,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барвники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: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кармін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,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жовтий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захід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сонця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>. Без ГМО.</w:t>
      </w:r>
    </w:p>
    <w:p w14:paraId="0B4A8FCC" w14:textId="5DE509F4" w:rsidR="00081ED9" w:rsidRPr="00081ED9" w:rsidRDefault="00081ED9" w:rsidP="00081ED9">
      <w:pPr>
        <w:rPr>
          <w:rFonts w:ascii="Times New Roman" w:hAnsi="Times New Roman" w:cs="Times New Roman"/>
          <w:sz w:val="24"/>
          <w:szCs w:val="24"/>
          <w:lang w:val="ru-UA"/>
        </w:rPr>
      </w:pPr>
      <w:proofErr w:type="spellStart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>Рекомендації</w:t>
      </w:r>
      <w:proofErr w:type="spellEnd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>щодо</w:t>
      </w:r>
      <w:proofErr w:type="spellEnd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>споживання</w:t>
      </w:r>
      <w:proofErr w:type="spellEnd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 xml:space="preserve">: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застосовувати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як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дієтичну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добавку до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раціону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харчування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>,</w:t>
      </w:r>
      <w:r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як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додаткове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джерело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магнію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та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вітаміну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В6.</w:t>
      </w:r>
    </w:p>
    <w:p w14:paraId="3345703B" w14:textId="0E944A0A" w:rsidR="00081ED9" w:rsidRPr="00081ED9" w:rsidRDefault="00081ED9" w:rsidP="00081ED9">
      <w:pPr>
        <w:rPr>
          <w:rFonts w:ascii="Times New Roman" w:hAnsi="Times New Roman" w:cs="Times New Roman"/>
          <w:sz w:val="24"/>
          <w:szCs w:val="24"/>
          <w:lang w:val="ru-UA"/>
        </w:rPr>
      </w:pP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Магній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сприяє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: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нормальній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роботі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нервової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системи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та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психічній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діяльності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,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зменшенню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втоми</w:t>
      </w:r>
      <w:proofErr w:type="spellEnd"/>
      <w:r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та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втомлюваності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,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сприяє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підтриманню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електролітного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балансу, нормальному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енергетичному</w:t>
      </w:r>
      <w:proofErr w:type="spellEnd"/>
      <w:r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метаболізму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, нормальному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протеїновому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синтезу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протеїну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, а також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відіграє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важливу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роль</w:t>
      </w:r>
      <w:r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у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процесі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поділу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клітин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,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сприяє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нормальній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функції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м’язів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,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підтриманню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нормального стану</w:t>
      </w:r>
      <w:r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кісток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та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зубів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>.</w:t>
      </w:r>
    </w:p>
    <w:p w14:paraId="68C352BB" w14:textId="2322DBD7" w:rsidR="00081ED9" w:rsidRPr="00081ED9" w:rsidRDefault="00081ED9" w:rsidP="00081ED9">
      <w:pPr>
        <w:rPr>
          <w:rFonts w:ascii="Times New Roman" w:hAnsi="Times New Roman" w:cs="Times New Roman"/>
          <w:sz w:val="24"/>
          <w:szCs w:val="24"/>
          <w:lang w:val="ru-UA"/>
        </w:rPr>
      </w:pP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Вітамін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В6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сприяє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: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нормальній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роботі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нервової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системи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та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нормальній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психічній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діяльності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>,</w:t>
      </w:r>
      <w:r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зниженню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втоми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та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втомлюваності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,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регуляції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гормональної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активності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та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енергетичному</w:t>
      </w:r>
      <w:proofErr w:type="spellEnd"/>
      <w:r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метаболізму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>.</w:t>
      </w:r>
    </w:p>
    <w:p w14:paraId="2849CD11" w14:textId="77777777" w:rsidR="00081ED9" w:rsidRPr="00081ED9" w:rsidRDefault="00081ED9" w:rsidP="00081ED9">
      <w:pPr>
        <w:rPr>
          <w:rFonts w:ascii="Times New Roman" w:hAnsi="Times New Roman" w:cs="Times New Roman"/>
          <w:sz w:val="24"/>
          <w:szCs w:val="24"/>
          <w:lang w:val="ru-UA"/>
        </w:rPr>
      </w:pP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Якщо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лікар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не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призначив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інакше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,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дотримуйтеся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таких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рекомендацій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>:</w:t>
      </w:r>
    </w:p>
    <w:p w14:paraId="102CB68C" w14:textId="324CC5B1" w:rsidR="00081ED9" w:rsidRDefault="00081ED9" w:rsidP="00081ED9">
      <w:pPr>
        <w:rPr>
          <w:rFonts w:ascii="Times New Roman" w:hAnsi="Times New Roman" w:cs="Times New Roman"/>
          <w:sz w:val="24"/>
          <w:szCs w:val="24"/>
          <w:lang w:val="ru-UA"/>
        </w:rPr>
      </w:pPr>
      <w:proofErr w:type="spellStart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>Спосіб</w:t>
      </w:r>
      <w:proofErr w:type="spellEnd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>застосування</w:t>
      </w:r>
      <w:proofErr w:type="spellEnd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 xml:space="preserve"> та рекомендована </w:t>
      </w:r>
      <w:proofErr w:type="spellStart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>добова</w:t>
      </w:r>
      <w:proofErr w:type="spellEnd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 xml:space="preserve"> доза: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вживати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дорослим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по 1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капсулі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на добу.</w:t>
      </w:r>
    </w:p>
    <w:p w14:paraId="4DF61EF3" w14:textId="45A3FF5A" w:rsidR="00081ED9" w:rsidRPr="00081ED9" w:rsidRDefault="00081ED9" w:rsidP="00081ED9">
      <w:pPr>
        <w:rPr>
          <w:rFonts w:ascii="Times New Roman" w:hAnsi="Times New Roman" w:cs="Times New Roman"/>
          <w:sz w:val="24"/>
          <w:szCs w:val="24"/>
          <w:lang w:val="ru-UA"/>
        </w:rPr>
      </w:pPr>
      <w:proofErr w:type="spellStart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>Рекомендований</w:t>
      </w:r>
      <w:proofErr w:type="spellEnd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>термін</w:t>
      </w:r>
      <w:proofErr w:type="spellEnd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>застосування</w:t>
      </w:r>
      <w:proofErr w:type="spellEnd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 xml:space="preserve">: </w:t>
      </w:r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1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місяць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.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Термін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застосування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та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періодичність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повторнихкурсів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визначає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лікар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індивідуально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. Перед початком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застосування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дієтичної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добавки та при</w:t>
      </w:r>
      <w:r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одночасному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застосуванні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з будь-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якими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лікарськими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засобами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рекомендована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консультація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лікаря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>.</w:t>
      </w:r>
    </w:p>
    <w:p w14:paraId="1ADF76A3" w14:textId="6042FA02" w:rsidR="00081ED9" w:rsidRPr="00081ED9" w:rsidRDefault="00081ED9" w:rsidP="00081ED9">
      <w:pPr>
        <w:rPr>
          <w:rFonts w:ascii="Times New Roman" w:hAnsi="Times New Roman" w:cs="Times New Roman"/>
          <w:sz w:val="24"/>
          <w:szCs w:val="24"/>
          <w:lang w:val="ru-UA"/>
        </w:rPr>
      </w:pPr>
      <w:proofErr w:type="spellStart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>Застосування</w:t>
      </w:r>
      <w:proofErr w:type="spellEnd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 xml:space="preserve"> у </w:t>
      </w:r>
      <w:proofErr w:type="spellStart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>період</w:t>
      </w:r>
      <w:proofErr w:type="spellEnd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>вагітності</w:t>
      </w:r>
      <w:proofErr w:type="spellEnd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>або</w:t>
      </w:r>
      <w:proofErr w:type="spellEnd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>годування</w:t>
      </w:r>
      <w:proofErr w:type="spellEnd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>груддю</w:t>
      </w:r>
      <w:proofErr w:type="spellEnd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 xml:space="preserve">: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жінкам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під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час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вагітності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та в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період</w:t>
      </w:r>
      <w:proofErr w:type="spellEnd"/>
      <w:r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годування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груддю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рекомендована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консультація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лікаря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перед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застосуванням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>.</w:t>
      </w:r>
    </w:p>
    <w:p w14:paraId="4BD94EAD" w14:textId="1CB9E022" w:rsidR="00081ED9" w:rsidRPr="00081ED9" w:rsidRDefault="00081ED9" w:rsidP="00081ED9">
      <w:pPr>
        <w:rPr>
          <w:rFonts w:ascii="Times New Roman" w:hAnsi="Times New Roman" w:cs="Times New Roman"/>
          <w:sz w:val="24"/>
          <w:szCs w:val="24"/>
          <w:lang w:val="ru-UA"/>
        </w:rPr>
      </w:pPr>
      <w:proofErr w:type="spellStart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>Застереження</w:t>
      </w:r>
      <w:proofErr w:type="spellEnd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 xml:space="preserve"> до </w:t>
      </w:r>
      <w:proofErr w:type="spellStart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>застосування</w:t>
      </w:r>
      <w:proofErr w:type="spellEnd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 xml:space="preserve">: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індивідуальна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підвищена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чутливість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до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окремих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компонентів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. Не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слід</w:t>
      </w:r>
      <w:proofErr w:type="spellEnd"/>
      <w:r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перевищувати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рекомендовану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добову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дозу. Не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слід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використовувати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як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заміну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повноцінного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раціону</w:t>
      </w:r>
      <w:proofErr w:type="spellEnd"/>
      <w:r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харчування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.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Різноманітне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і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збалансоване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харчування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та здоровий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спосіб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життя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важливі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для вас.</w:t>
      </w:r>
    </w:p>
    <w:p w14:paraId="6AAC0EF9" w14:textId="77777777" w:rsidR="00081ED9" w:rsidRPr="00081ED9" w:rsidRDefault="00081ED9" w:rsidP="00081ED9">
      <w:pPr>
        <w:rPr>
          <w:rFonts w:ascii="Times New Roman" w:hAnsi="Times New Roman" w:cs="Times New Roman"/>
          <w:b/>
          <w:bCs/>
          <w:sz w:val="24"/>
          <w:szCs w:val="24"/>
          <w:lang w:val="ru-UA"/>
        </w:rPr>
      </w:pPr>
      <w:proofErr w:type="spellStart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>Дієтична</w:t>
      </w:r>
      <w:proofErr w:type="spellEnd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 xml:space="preserve"> добавка ЗЕСТ </w:t>
      </w:r>
      <w:proofErr w:type="spellStart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>Магній</w:t>
      </w:r>
      <w:proofErr w:type="spellEnd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 xml:space="preserve"> Хелат/ZEST® </w:t>
      </w:r>
      <w:proofErr w:type="spellStart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>Magnesium</w:t>
      </w:r>
      <w:proofErr w:type="spellEnd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>Chelate</w:t>
      </w:r>
      <w:proofErr w:type="spellEnd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 xml:space="preserve">. Не є </w:t>
      </w:r>
      <w:proofErr w:type="spellStart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>лікарським</w:t>
      </w:r>
      <w:proofErr w:type="spellEnd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>засобом</w:t>
      </w:r>
      <w:proofErr w:type="spellEnd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>.</w:t>
      </w:r>
    </w:p>
    <w:p w14:paraId="0764B547" w14:textId="77777777" w:rsidR="009644F2" w:rsidRDefault="00081ED9" w:rsidP="00081ED9">
      <w:pPr>
        <w:rPr>
          <w:rFonts w:ascii="Times New Roman" w:hAnsi="Times New Roman" w:cs="Times New Roman"/>
          <w:sz w:val="24"/>
          <w:szCs w:val="24"/>
          <w:lang w:val="ru-UA"/>
        </w:rPr>
      </w:pPr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 xml:space="preserve">Форма </w:t>
      </w:r>
      <w:proofErr w:type="spellStart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>випуску</w:t>
      </w:r>
      <w:proofErr w:type="spellEnd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 xml:space="preserve">: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капсули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№60 у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банці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. </w:t>
      </w:r>
    </w:p>
    <w:p w14:paraId="65C75546" w14:textId="28380000" w:rsidR="00081ED9" w:rsidRPr="00081ED9" w:rsidRDefault="00081ED9" w:rsidP="00081ED9">
      <w:pPr>
        <w:rPr>
          <w:rFonts w:ascii="Times New Roman" w:hAnsi="Times New Roman" w:cs="Times New Roman"/>
          <w:sz w:val="24"/>
          <w:szCs w:val="24"/>
          <w:lang w:val="ru-UA"/>
        </w:rPr>
      </w:pPr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 xml:space="preserve">Маса 1 </w:t>
      </w:r>
      <w:proofErr w:type="spellStart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>капсули</w:t>
      </w:r>
      <w:proofErr w:type="spellEnd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 xml:space="preserve">: </w:t>
      </w:r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770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mg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(мг) ± 7,5 %.</w:t>
      </w:r>
    </w:p>
    <w:p w14:paraId="2B1F5112" w14:textId="77777777" w:rsidR="00081ED9" w:rsidRPr="00081ED9" w:rsidRDefault="00081ED9" w:rsidP="00081ED9">
      <w:pPr>
        <w:rPr>
          <w:rFonts w:ascii="Times New Roman" w:hAnsi="Times New Roman" w:cs="Times New Roman"/>
          <w:sz w:val="24"/>
          <w:szCs w:val="24"/>
          <w:lang w:val="ru-UA"/>
        </w:rPr>
      </w:pPr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 xml:space="preserve">Строк </w:t>
      </w:r>
      <w:proofErr w:type="spellStart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>придатності</w:t>
      </w:r>
      <w:proofErr w:type="spellEnd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 xml:space="preserve">: </w:t>
      </w:r>
      <w:r w:rsidRPr="00081ED9">
        <w:rPr>
          <w:rFonts w:ascii="Times New Roman" w:hAnsi="Times New Roman" w:cs="Times New Roman"/>
          <w:sz w:val="24"/>
          <w:szCs w:val="24"/>
          <w:lang w:val="ru-UA"/>
        </w:rPr>
        <w:t>3 роки.</w:t>
      </w:r>
    </w:p>
    <w:p w14:paraId="6B75F5EE" w14:textId="77777777" w:rsidR="00081ED9" w:rsidRPr="00081ED9" w:rsidRDefault="00081ED9" w:rsidP="00081ED9">
      <w:pPr>
        <w:rPr>
          <w:rFonts w:ascii="Times New Roman" w:hAnsi="Times New Roman" w:cs="Times New Roman"/>
          <w:sz w:val="24"/>
          <w:szCs w:val="24"/>
          <w:lang w:val="ru-UA"/>
        </w:rPr>
      </w:pPr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lastRenderedPageBreak/>
        <w:t xml:space="preserve">Номер </w:t>
      </w:r>
      <w:proofErr w:type="spellStart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>партії</w:t>
      </w:r>
      <w:proofErr w:type="spellEnd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 xml:space="preserve">, </w:t>
      </w:r>
      <w:proofErr w:type="spellStart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>краще</w:t>
      </w:r>
      <w:proofErr w:type="spellEnd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>спожити</w:t>
      </w:r>
      <w:proofErr w:type="spellEnd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 xml:space="preserve"> до: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вказано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на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дні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банки.</w:t>
      </w:r>
    </w:p>
    <w:p w14:paraId="5FDBAFD6" w14:textId="7D8C1062" w:rsidR="00081ED9" w:rsidRDefault="00081ED9" w:rsidP="00081ED9">
      <w:pPr>
        <w:rPr>
          <w:rFonts w:ascii="Times New Roman" w:hAnsi="Times New Roman" w:cs="Times New Roman"/>
          <w:sz w:val="24"/>
          <w:szCs w:val="24"/>
          <w:lang w:val="ru-UA"/>
        </w:rPr>
      </w:pPr>
      <w:proofErr w:type="spellStart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>Умови</w:t>
      </w:r>
      <w:proofErr w:type="spellEnd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>зберігання</w:t>
      </w:r>
      <w:proofErr w:type="spellEnd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 xml:space="preserve">: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зберігати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в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оригінальній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упаковці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при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температурі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не</w:t>
      </w:r>
      <w:r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вище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25 °C у сухому,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захищеному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від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світла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і недоступному для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дітей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місці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>.</w:t>
      </w:r>
    </w:p>
    <w:p w14:paraId="5F40DB56" w14:textId="77777777" w:rsidR="00081ED9" w:rsidRPr="00081ED9" w:rsidRDefault="00081ED9" w:rsidP="00081ED9">
      <w:pPr>
        <w:jc w:val="center"/>
        <w:rPr>
          <w:rFonts w:ascii="Times New Roman" w:hAnsi="Times New Roman" w:cs="Times New Roman"/>
          <w:sz w:val="24"/>
          <w:szCs w:val="24"/>
          <w:lang w:val="ru-UA"/>
        </w:rPr>
      </w:pPr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Delta Medical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Promotions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AG</w:t>
      </w:r>
    </w:p>
    <w:p w14:paraId="389B983C" w14:textId="3CEFFCF6" w:rsidR="00081ED9" w:rsidRPr="00081ED9" w:rsidRDefault="00081ED9" w:rsidP="00081ED9">
      <w:pPr>
        <w:rPr>
          <w:rFonts w:ascii="Times New Roman" w:hAnsi="Times New Roman" w:cs="Times New Roman"/>
          <w:sz w:val="24"/>
          <w:szCs w:val="24"/>
          <w:lang w:val="ru-UA"/>
        </w:rPr>
      </w:pPr>
      <w:proofErr w:type="spellStart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>Виробник</w:t>
      </w:r>
      <w:proofErr w:type="spellEnd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 xml:space="preserve">: </w:t>
      </w:r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Delta Medical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Promotions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AG/Дельта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Медікел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Промоушнз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АГ,</w:t>
      </w:r>
      <w:r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Швейцарія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,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Отенбахгассе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, 26, Цюрих, CH-8001.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Країна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виробництва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>: КНР.</w:t>
      </w:r>
      <w:r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r w:rsidRPr="00081ED9">
        <w:rPr>
          <w:rFonts w:ascii="Times New Roman" w:hAnsi="Times New Roman" w:cs="Times New Roman"/>
          <w:sz w:val="24"/>
          <w:szCs w:val="24"/>
          <w:lang w:val="ru-UA"/>
        </w:rPr>
        <w:t>www.deltaswiss.eu</w:t>
      </w:r>
    </w:p>
    <w:p w14:paraId="6AFE9F43" w14:textId="54F1E1C1" w:rsidR="00081ED9" w:rsidRPr="00081ED9" w:rsidRDefault="00081ED9" w:rsidP="00081ED9">
      <w:pPr>
        <w:rPr>
          <w:rFonts w:ascii="Times New Roman" w:hAnsi="Times New Roman" w:cs="Times New Roman"/>
          <w:sz w:val="24"/>
          <w:szCs w:val="24"/>
          <w:lang w:val="ru-UA"/>
        </w:rPr>
      </w:pPr>
      <w:proofErr w:type="spellStart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>Імпортер</w:t>
      </w:r>
      <w:proofErr w:type="spellEnd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 xml:space="preserve">: </w:t>
      </w:r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ТОВ «Дельта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Медікел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»,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Україна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, 08132, м. Вишневе,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вул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.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Чорновола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>, 43, тел.: +38 (044) 593-33-55.</w:t>
      </w:r>
    </w:p>
    <w:p w14:paraId="0A179CE4" w14:textId="51DECE16" w:rsidR="00081ED9" w:rsidRPr="00081ED9" w:rsidRDefault="00081ED9" w:rsidP="00081ED9">
      <w:pPr>
        <w:rPr>
          <w:rFonts w:ascii="Times New Roman" w:hAnsi="Times New Roman" w:cs="Times New Roman"/>
          <w:sz w:val="24"/>
          <w:szCs w:val="24"/>
          <w:lang w:val="ru-UA"/>
        </w:rPr>
      </w:pPr>
      <w:proofErr w:type="spellStart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>Представник</w:t>
      </w:r>
      <w:proofErr w:type="spellEnd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 xml:space="preserve"> в </w:t>
      </w:r>
      <w:proofErr w:type="spellStart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>Україні</w:t>
      </w:r>
      <w:proofErr w:type="spellEnd"/>
      <w:r w:rsidRPr="00081ED9">
        <w:rPr>
          <w:rFonts w:ascii="Times New Roman" w:hAnsi="Times New Roman" w:cs="Times New Roman"/>
          <w:b/>
          <w:bCs/>
          <w:sz w:val="24"/>
          <w:szCs w:val="24"/>
          <w:lang w:val="ru-UA"/>
        </w:rPr>
        <w:t xml:space="preserve">: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Представництво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«Дельта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Медікел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Промоушнз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 АГ»,</w:t>
      </w:r>
      <w:r>
        <w:rPr>
          <w:rFonts w:ascii="Times New Roman" w:hAnsi="Times New Roman" w:cs="Times New Roman"/>
          <w:sz w:val="24"/>
          <w:szCs w:val="24"/>
          <w:lang w:val="ru-UA"/>
        </w:rPr>
        <w:t xml:space="preserve">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Україна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, 08132, м. Вишневе,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вул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 xml:space="preserve">. </w:t>
      </w:r>
      <w:proofErr w:type="spellStart"/>
      <w:r w:rsidRPr="00081ED9">
        <w:rPr>
          <w:rFonts w:ascii="Times New Roman" w:hAnsi="Times New Roman" w:cs="Times New Roman"/>
          <w:sz w:val="24"/>
          <w:szCs w:val="24"/>
          <w:lang w:val="ru-UA"/>
        </w:rPr>
        <w:t>Чорновола</w:t>
      </w:r>
      <w:proofErr w:type="spellEnd"/>
      <w:r w:rsidRPr="00081ED9">
        <w:rPr>
          <w:rFonts w:ascii="Times New Roman" w:hAnsi="Times New Roman" w:cs="Times New Roman"/>
          <w:sz w:val="24"/>
          <w:szCs w:val="24"/>
          <w:lang w:val="ru-UA"/>
        </w:rPr>
        <w:t>, 43, тел.: +38 (044) 585-00-41.</w:t>
      </w:r>
    </w:p>
    <w:sectPr w:rsidR="00081ED9" w:rsidRPr="00081E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B26"/>
    <w:rsid w:val="00010148"/>
    <w:rsid w:val="00020499"/>
    <w:rsid w:val="00081ED9"/>
    <w:rsid w:val="00085049"/>
    <w:rsid w:val="000A352C"/>
    <w:rsid w:val="000C2AD8"/>
    <w:rsid w:val="000F6303"/>
    <w:rsid w:val="00111A64"/>
    <w:rsid w:val="00120792"/>
    <w:rsid w:val="00143353"/>
    <w:rsid w:val="001E090E"/>
    <w:rsid w:val="00207B3B"/>
    <w:rsid w:val="00240468"/>
    <w:rsid w:val="002923AB"/>
    <w:rsid w:val="002B1A39"/>
    <w:rsid w:val="002B5BF0"/>
    <w:rsid w:val="0032227F"/>
    <w:rsid w:val="00471AEB"/>
    <w:rsid w:val="004D4B26"/>
    <w:rsid w:val="004D60DD"/>
    <w:rsid w:val="005A05E1"/>
    <w:rsid w:val="005A39F9"/>
    <w:rsid w:val="006D3197"/>
    <w:rsid w:val="006E7AD1"/>
    <w:rsid w:val="00706491"/>
    <w:rsid w:val="007275AE"/>
    <w:rsid w:val="00744742"/>
    <w:rsid w:val="00783C12"/>
    <w:rsid w:val="00785D7C"/>
    <w:rsid w:val="00794B7C"/>
    <w:rsid w:val="007C4B7D"/>
    <w:rsid w:val="00803985"/>
    <w:rsid w:val="00845EB6"/>
    <w:rsid w:val="00864232"/>
    <w:rsid w:val="008C0886"/>
    <w:rsid w:val="00931B5E"/>
    <w:rsid w:val="009644F2"/>
    <w:rsid w:val="009B3348"/>
    <w:rsid w:val="009E121F"/>
    <w:rsid w:val="009E145B"/>
    <w:rsid w:val="00A30AD8"/>
    <w:rsid w:val="00A65AFC"/>
    <w:rsid w:val="00A76364"/>
    <w:rsid w:val="00AD1CD9"/>
    <w:rsid w:val="00B840E0"/>
    <w:rsid w:val="00BB38B6"/>
    <w:rsid w:val="00BD6AB9"/>
    <w:rsid w:val="00CA4C57"/>
    <w:rsid w:val="00CA6A86"/>
    <w:rsid w:val="00D27393"/>
    <w:rsid w:val="00D4547E"/>
    <w:rsid w:val="00E5197A"/>
    <w:rsid w:val="00E663D9"/>
    <w:rsid w:val="00E76329"/>
    <w:rsid w:val="00EE2D77"/>
    <w:rsid w:val="00FD2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4F50FBA"/>
  <w15:chartTrackingRefBased/>
  <w15:docId w15:val="{B3FA4287-82C6-437E-8147-2712AD539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0499"/>
  </w:style>
  <w:style w:type="paragraph" w:styleId="1">
    <w:name w:val="heading 1"/>
    <w:basedOn w:val="a"/>
    <w:next w:val="a"/>
    <w:link w:val="10"/>
    <w:uiPriority w:val="9"/>
    <w:qFormat/>
    <w:rsid w:val="004D4B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D4B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D4B2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D4B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D4B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D4B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D4B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D4B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D4B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D4B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D4B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D4B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D4B26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D4B26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D4B26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D4B26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D4B26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D4B2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D4B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D4B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D4B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D4B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D4B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D4B26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D4B26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D4B26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D4B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D4B26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4D4B26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931B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Revision"/>
    <w:hidden/>
    <w:uiPriority w:val="99"/>
    <w:semiHidden/>
    <w:rsid w:val="007C4B7D"/>
    <w:pPr>
      <w:spacing w:after="0" w:line="240" w:lineRule="auto"/>
    </w:pPr>
  </w:style>
  <w:style w:type="paragraph" w:customStyle="1" w:styleId="Default">
    <w:name w:val="Default"/>
    <w:rsid w:val="005A39F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ae">
    <w:name w:val="Hyperlink"/>
    <w:basedOn w:val="a0"/>
    <w:uiPriority w:val="99"/>
    <w:unhideWhenUsed/>
    <w:rsid w:val="00143353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14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AB8580309B07C45BF99CF2F4E643189" ma:contentTypeVersion="34" ma:contentTypeDescription="Создание документа." ma:contentTypeScope="" ma:versionID="bbaacca37da6d91a9dee61a702e25b22">
  <xsd:schema xmlns:xsd="http://www.w3.org/2001/XMLSchema" xmlns:xs="http://www.w3.org/2001/XMLSchema" xmlns:p="http://schemas.microsoft.com/office/2006/metadata/properties" xmlns:ns2="08a773c6-b5da-4585-b737-890a8fffcce2" xmlns:ns3="773ca076-eff5-4551-8fe1-cda713360b59" xmlns:ns4="ef027583-8f1f-44da-b518-0b83a933d996" targetNamespace="http://schemas.microsoft.com/office/2006/metadata/properties" ma:root="true" ma:fieldsID="98070641662554ddbe394003ca7e85e5" ns2:_="" ns3:_="" ns4:_="">
    <xsd:import namespace="08a773c6-b5da-4585-b737-890a8fffcce2"/>
    <xsd:import namespace="773ca076-eff5-4551-8fe1-cda713360b59"/>
    <xsd:import namespace="ef027583-8f1f-44da-b518-0b83a933d996"/>
    <xsd:element name="properties">
      <xsd:complexType>
        <xsd:sequence>
          <xsd:element name="documentManagement">
            <xsd:complexType>
              <xsd:all>
                <xsd:element ref="ns2:_x041f__x0443__x0431__x043b__x0438__x043a__x043e__x0432__x0430__x0442__x044c_" minOccurs="0"/>
                <xsd:element ref="ns2:_x0423__x0434__x0430__x043b__x0438__x0442__x044c_" minOccurs="0"/>
                <xsd:element ref="ns2:PreviousCountry" minOccurs="0"/>
                <xsd:element ref="ns2:PreviousDocType" minOccurs="0"/>
                <xsd:element ref="ns2:PreviousProduct" minOccurs="0"/>
                <xsd:element ref="ns2:RelativeURL" minOccurs="0"/>
                <xsd:element ref="ns2:URL_x0020__x041f__x0443__x0431__x043b__x0438__x043a__x0430__x0446__x0438__x0438_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4:SharedWithDetails" minOccurs="0"/>
                <xsd:element ref="ns2:eefd371392c841b49f0e47604ca735e1" minOccurs="0"/>
                <xsd:element ref="ns2:PreviousBrand" minOccurs="0"/>
                <xsd:element ref="ns2:b4da04c6e32240ccaaeea023327e8068" minOccurs="0"/>
                <xsd:element ref="ns2:h94db54465fb4f3dbaf5feddf5a1c93b" minOccurs="0"/>
                <xsd:element ref="ns4:SharedWithUsers" minOccurs="0"/>
                <xsd:element ref="ns2:e2e1dc647908459da3bb1f881a9edbfe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a773c6-b5da-4585-b737-890a8fffcce2" elementFormDefault="qualified">
    <xsd:import namespace="http://schemas.microsoft.com/office/2006/documentManagement/types"/>
    <xsd:import namespace="http://schemas.microsoft.com/office/infopath/2007/PartnerControls"/>
    <xsd:element name="_x041f__x0443__x0431__x043b__x0438__x043a__x043e__x0432__x0430__x0442__x044c_" ma:index="5" nillable="true" ma:displayName="Публиковать" ma:default="0" ma:internalName="_x041f__x0443__x0431__x043b__x0438__x043a__x043e__x0432__x0430__x0442__x044c_">
      <xsd:simpleType>
        <xsd:restriction base="dms:Boolean"/>
      </xsd:simpleType>
    </xsd:element>
    <xsd:element name="_x0423__x0434__x0430__x043b__x0438__x0442__x044c_" ma:index="6" nillable="true" ma:displayName="Удалить" ma:default="0" ma:indexed="true" ma:internalName="_x0423__x0434__x0430__x043b__x0438__x0442__x044c_">
      <xsd:simpleType>
        <xsd:restriction base="dms:Boolean"/>
      </xsd:simpleType>
    </xsd:element>
    <xsd:element name="PreviousCountry" ma:index="7" nillable="true" ma:displayName="PreviousCountry" ma:hidden="true" ma:internalName="PreviousCountry" ma:readOnly="false">
      <xsd:simpleType>
        <xsd:restriction base="dms:Text">
          <xsd:maxLength value="255"/>
        </xsd:restriction>
      </xsd:simpleType>
    </xsd:element>
    <xsd:element name="PreviousDocType" ma:index="8" nillable="true" ma:displayName="PreviousDocType" ma:hidden="true" ma:internalName="PreviousDocType" ma:readOnly="false">
      <xsd:simpleType>
        <xsd:restriction base="dms:Text">
          <xsd:maxLength value="255"/>
        </xsd:restriction>
      </xsd:simpleType>
    </xsd:element>
    <xsd:element name="PreviousProduct" ma:index="9" nillable="true" ma:displayName="PreviousProduct" ma:hidden="true" ma:internalName="PreviousProduct" ma:readOnly="false">
      <xsd:simpleType>
        <xsd:restriction base="dms:Text">
          <xsd:maxLength value="255"/>
        </xsd:restriction>
      </xsd:simpleType>
    </xsd:element>
    <xsd:element name="RelativeURL" ma:index="10" nillable="true" ma:displayName="RelativeURL" ma:hidden="true" ma:internalName="RelativeURL" ma:readOnly="false">
      <xsd:simpleType>
        <xsd:restriction base="dms:Text">
          <xsd:maxLength value="255"/>
        </xsd:restriction>
      </xsd:simpleType>
    </xsd:element>
    <xsd:element name="URL_x0020__x041f__x0443__x0431__x043b__x0438__x043a__x0430__x0446__x0438__x0438_" ma:index="11" nillable="true" ma:displayName="URL Публикации" ma:hidden="true" ma:internalName="URL_x0020__x041f__x0443__x0431__x043b__x0438__x043a__x0430__x0446__x0438__x0438_" ma:readOnly="false">
      <xsd:simpleType>
        <xsd:restriction base="dms:Text">
          <xsd:maxLength value="255"/>
        </xsd:restriction>
      </xsd:simpleType>
    </xsd:element>
    <xsd:element name="MediaServiceMetadata" ma:index="1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21" nillable="true" ma:displayName="Tags" ma:internalName="MediaServiceAutoTags" ma:readOnly="true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6" nillable="true" ma:displayName="Location" ma:internalName="MediaServiceLocation" ma:readOnly="true">
      <xsd:simpleType>
        <xsd:restriction base="dms:Text"/>
      </xsd:simpleType>
    </xsd:element>
    <xsd:element name="MediaServiceAutoKeyPoints" ma:index="2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eefd371392c841b49f0e47604ca735e1" ma:index="30" nillable="true" ma:taxonomy="true" ma:internalName="eefd371392c841b49f0e47604ca735e1" ma:taxonomyFieldName="_x0411__x0440__x0435__x043d__x0434_" ma:displayName="Бренд" ma:default="" ma:fieldId="{eefd3713-92c8-41b4-9f0e-47604ca735e1}" ma:sspId="3508bebb-5432-4935-ba35-31368da7cf07" ma:termSetId="d701aa35-0b9f-4b6f-9ab1-66e35cc14ea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reviousBrand" ma:index="31" nillable="true" ma:displayName="PreviousBrand" ma:hidden="true" ma:internalName="PreviousBrand" ma:readOnly="false">
      <xsd:simpleType>
        <xsd:restriction base="dms:Text">
          <xsd:maxLength value="255"/>
        </xsd:restriction>
      </xsd:simpleType>
    </xsd:element>
    <xsd:element name="b4da04c6e32240ccaaeea023327e8068" ma:index="32" nillable="true" ma:taxonomy="true" ma:internalName="b4da04c6e32240ccaaeea023327e8068" ma:taxonomyFieldName="_x041f__x0440__x043e__x0434__x0443__x043a__x0442_" ma:displayName="Продукт" ma:default="" ma:fieldId="{b4da04c6-e322-40cc-aaee-a023327e8068}" ma:sspId="3508bebb-5432-4935-ba35-31368da7cf07" ma:termSetId="d701aa35-0b9f-4b6f-9ab1-66e35cc14ea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h94db54465fb4f3dbaf5feddf5a1c93b" ma:index="34" nillable="true" ma:taxonomy="true" ma:internalName="h94db54465fb4f3dbaf5feddf5a1c93b" ma:taxonomyFieldName="_x0421__x0442__x0440__x0430__x043d__x0430_" ma:displayName="Страна" ma:default="" ma:fieldId="{194db544-65fb-4f3d-baf5-feddf5a1c93b}" ma:sspId="3508bebb-5432-4935-ba35-31368da7cf07" ma:termSetId="50758e81-dae9-4005-904f-10b34902091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e2e1dc647908459da3bb1f881a9edbfe" ma:index="36" nillable="true" ma:taxonomy="true" ma:internalName="e2e1dc647908459da3bb1f881a9edbfe" ma:taxonomyFieldName="_x0422__x0438__x043f__x0020__x0434__x043e__x043a__x0443__x043c__x0435__x043d__x0442__x0430_" ma:displayName="Тип документа" ma:default="" ma:fieldId="{e2e1dc64-7908-459d-a3bb-1f881a9edbfe}" ma:sspId="3508bebb-5432-4935-ba35-31368da7cf07" ma:termSetId="eeadf956-1eaa-4e6d-8529-aef5a5a9536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lcf76f155ced4ddcb4097134ff3c332f" ma:index="38" nillable="true" ma:taxonomy="true" ma:internalName="lcf76f155ced4ddcb4097134ff3c332f" ma:taxonomyFieldName="MediaServiceImageTags" ma:displayName="Теги изображений" ma:readOnly="false" ma:fieldId="{5cf76f15-5ced-4ddc-b409-7134ff3c332f}" ma:taxonomyMulti="true" ma:sspId="3508bebb-5432-4935-ba35-31368da7cf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3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3ca076-eff5-4551-8fe1-cda713360b59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1D2A31C0-A5DF-4C1A-A446-000200E47E73}" ma:internalName="TaxCatchAll" ma:showField="CatchAllData" ma:web="{ef027583-8f1f-44da-b518-0b83a933d996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027583-8f1f-44da-b518-0b83a933d996" elementFormDefault="qualified">
    <xsd:import namespace="http://schemas.microsoft.com/office/2006/documentManagement/types"/>
    <xsd:import namespace="http://schemas.microsoft.com/office/infopath/2007/PartnerControls"/>
    <xsd:element name="SharedWithDetails" ma:index="29" nillable="true" ma:displayName="Совместно с подробностями" ma:internalName="SharedWithDetails" ma:readOnly="true">
      <xsd:simpleType>
        <xsd:restriction base="dms:Note">
          <xsd:maxLength value="255"/>
        </xsd:restriction>
      </xsd:simpleType>
    </xsd:element>
    <xsd:element name="SharedWithUsers" ma:index="35" nillable="true" ma:displayName="Общий доступ с использованием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4" ma:displayName="Тип контента"/>
        <xsd:element ref="dc:title" minOccurs="0" maxOccurs="1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h94db54465fb4f3dbaf5feddf5a1c93b xmlns="08a773c6-b5da-4585-b737-890a8fffcce2">
      <Terms xmlns="http://schemas.microsoft.com/office/infopath/2007/PartnerControls"/>
    </h94db54465fb4f3dbaf5feddf5a1c93b>
    <e2e1dc647908459da3bb1f881a9edbfe xmlns="08a773c6-b5da-4585-b737-890a8fffcce2">
      <Terms xmlns="http://schemas.microsoft.com/office/infopath/2007/PartnerControls"/>
    </e2e1dc647908459da3bb1f881a9edbfe>
    <eefd371392c841b49f0e47604ca735e1 xmlns="08a773c6-b5da-4585-b737-890a8fffcce2">
      <Terms xmlns="http://schemas.microsoft.com/office/infopath/2007/PartnerControls"/>
    </eefd371392c841b49f0e47604ca735e1>
    <PreviousCountry xmlns="08a773c6-b5da-4585-b737-890a8fffcce2" xsi:nil="true"/>
    <PreviousProduct xmlns="08a773c6-b5da-4585-b737-890a8fffcce2" xsi:nil="true"/>
    <b4da04c6e32240ccaaeea023327e8068 xmlns="08a773c6-b5da-4585-b737-890a8fffcce2">
      <Terms xmlns="http://schemas.microsoft.com/office/infopath/2007/PartnerControls"/>
    </b4da04c6e32240ccaaeea023327e8068>
    <_x041f__x0443__x0431__x043b__x0438__x043a__x043e__x0432__x0430__x0442__x044c_ xmlns="08a773c6-b5da-4585-b737-890a8fffcce2">false</_x041f__x0443__x0431__x043b__x0438__x043a__x043e__x0432__x0430__x0442__x044c_>
    <PreviousDocType xmlns="08a773c6-b5da-4585-b737-890a8fffcce2" xsi:nil="true"/>
    <_x0423__x0434__x0430__x043b__x0438__x0442__x044c_ xmlns="08a773c6-b5da-4585-b737-890a8fffcce2">false</_x0423__x0434__x0430__x043b__x0438__x0442__x044c_>
    <URL_x0020__x041f__x0443__x0431__x043b__x0438__x043a__x0430__x0446__x0438__x0438_ xmlns="08a773c6-b5da-4585-b737-890a8fffcce2" xsi:nil="true"/>
    <TaxCatchAll xmlns="773ca076-eff5-4551-8fe1-cda713360b59" xsi:nil="true"/>
    <PreviousBrand xmlns="08a773c6-b5da-4585-b737-890a8fffcce2" xsi:nil="true"/>
    <lcf76f155ced4ddcb4097134ff3c332f xmlns="08a773c6-b5da-4585-b737-890a8fffcce2">
      <Terms xmlns="http://schemas.microsoft.com/office/infopath/2007/PartnerControls"/>
    </lcf76f155ced4ddcb4097134ff3c332f>
    <RelativeURL xmlns="08a773c6-b5da-4585-b737-890a8fffcce2" xsi:nil="true"/>
  </documentManagement>
</p:properties>
</file>

<file path=customXml/itemProps1.xml><?xml version="1.0" encoding="utf-8"?>
<ds:datastoreItem xmlns:ds="http://schemas.openxmlformats.org/officeDocument/2006/customXml" ds:itemID="{4D14FAC1-55A2-49F2-9839-5E10AD065293}"/>
</file>

<file path=customXml/itemProps2.xml><?xml version="1.0" encoding="utf-8"?>
<ds:datastoreItem xmlns:ds="http://schemas.openxmlformats.org/officeDocument/2006/customXml" ds:itemID="{F5076F6A-A851-43D3-B50B-1843A6CF5208}"/>
</file>

<file path=customXml/itemProps3.xml><?xml version="1.0" encoding="utf-8"?>
<ds:datastoreItem xmlns:ds="http://schemas.openxmlformats.org/officeDocument/2006/customXml" ds:itemID="{28010D07-AB87-4DD3-843D-F07F86D0DBF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2</Pages>
  <Words>409</Words>
  <Characters>2705</Characters>
  <Application>Microsoft Office Word</Application>
  <DocSecurity>0</DocSecurity>
  <Lines>159</Lines>
  <Paragraphs>69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Yana Kapusta</dc:creator>
  <cp:keywords/>
  <dc:description/>
  <cp:lastModifiedBy>Yana Kapusta</cp:lastModifiedBy>
  <cp:revision>18</cp:revision>
  <dcterms:created xsi:type="dcterms:W3CDTF">2025-05-14T12:08:00Z</dcterms:created>
  <dcterms:modified xsi:type="dcterms:W3CDTF">2026-01-12T15:29:00Z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257eac00d6f944f153fa8fb0607813e028476e27d9c99a8b158a889413de0622</vt:lpwstr>
  </property>
  <property fmtid="{D5CDD505-2E9C-101B-9397-08002B2CF9AE}" pid="3" name="ContentTypeId">
    <vt:lpwstr>0x010100AAB8580309B07C45BF99CF2F4E643189</vt:lpwstr>
  </property>
</Properties>
</file>